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14" w:rsidRPr="009A03CC" w:rsidRDefault="00D11214" w:rsidP="009A03C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CC">
        <w:rPr>
          <w:rStyle w:val="a4"/>
          <w:rFonts w:ascii="Times New Roman" w:hAnsi="Times New Roman" w:cs="Times New Roman"/>
          <w:color w:val="000000"/>
          <w:sz w:val="28"/>
          <w:szCs w:val="28"/>
        </w:rPr>
        <w:t>ДВНЗ “Прикарпатський національний університет імені Василя Стефаника”</w:t>
      </w:r>
    </w:p>
    <w:p w:rsidR="00D11214" w:rsidRPr="009A03CC" w:rsidRDefault="00D11214" w:rsidP="009A03C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CC">
        <w:rPr>
          <w:rStyle w:val="a4"/>
          <w:rFonts w:ascii="Times New Roman" w:hAnsi="Times New Roman" w:cs="Times New Roman"/>
          <w:color w:val="000000"/>
          <w:sz w:val="28"/>
          <w:szCs w:val="28"/>
        </w:rPr>
        <w:t>Філософський факультет</w:t>
      </w:r>
    </w:p>
    <w:p w:rsidR="00D11214" w:rsidRPr="009A03CC" w:rsidRDefault="00D11214" w:rsidP="009A03C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9A03CC" w:rsidRDefault="00D11214" w:rsidP="009A03CC">
      <w:pPr>
        <w:pStyle w:val="a5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A03CC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ПРОГРАМОВІ ВИМОГИ</w:t>
      </w:r>
    </w:p>
    <w:p w:rsidR="00D11214" w:rsidRPr="009A03CC" w:rsidRDefault="00D11214" w:rsidP="009A03C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214" w:rsidRPr="009A03CC" w:rsidRDefault="00D11214" w:rsidP="009A03C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CC">
        <w:rPr>
          <w:rStyle w:val="a4"/>
          <w:rFonts w:ascii="Times New Roman" w:hAnsi="Times New Roman" w:cs="Times New Roman"/>
          <w:color w:val="000000"/>
          <w:sz w:val="28"/>
          <w:szCs w:val="28"/>
        </w:rPr>
        <w:t>до державного екзамену з психології</w:t>
      </w:r>
    </w:p>
    <w:p w:rsidR="00D11214" w:rsidRPr="009A03CC" w:rsidRDefault="00D11214" w:rsidP="009A03CC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3CC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студентів денної, заочної форм навчання</w:t>
      </w:r>
    </w:p>
    <w:p w:rsidR="00D11214" w:rsidRPr="009A03CC" w:rsidRDefault="00D11214" w:rsidP="009A03CC">
      <w:pPr>
        <w:pStyle w:val="a5"/>
        <w:tabs>
          <w:tab w:val="left" w:pos="400"/>
        </w:tabs>
        <w:spacing w:after="0" w:line="240" w:lineRule="auto"/>
        <w:ind w:left="50"/>
        <w:jc w:val="center"/>
        <w:rPr>
          <w:rStyle w:val="a4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A03CC">
        <w:rPr>
          <w:rStyle w:val="a4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ОКР “Магістр”</w:t>
      </w:r>
    </w:p>
    <w:p w:rsidR="00D11214" w:rsidRPr="009A03CC" w:rsidRDefault="00D11214" w:rsidP="009A03CC">
      <w:pPr>
        <w:pStyle w:val="a5"/>
        <w:tabs>
          <w:tab w:val="left" w:pos="400"/>
        </w:tabs>
        <w:spacing w:after="0" w:line="240" w:lineRule="auto"/>
        <w:ind w:left="50"/>
        <w:jc w:val="center"/>
        <w:rPr>
          <w:rStyle w:val="a4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A03CC">
        <w:rPr>
          <w:rStyle w:val="a4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освітньо-професійної програми «Організаційна психологія»</w:t>
      </w:r>
    </w:p>
    <w:p w:rsidR="00D11214" w:rsidRPr="009A03CC" w:rsidRDefault="00D11214" w:rsidP="009A03CC">
      <w:pPr>
        <w:pStyle w:val="a5"/>
        <w:tabs>
          <w:tab w:val="left" w:pos="400"/>
        </w:tabs>
        <w:spacing w:after="0" w:line="240" w:lineRule="auto"/>
        <w:ind w:left="50"/>
        <w:jc w:val="center"/>
        <w:rPr>
          <w:rStyle w:val="a4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 w:rsidR="00D11214" w:rsidRPr="009A03CC" w:rsidRDefault="00D11214" w:rsidP="009A03CC">
      <w:pPr>
        <w:pStyle w:val="a6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A03CC">
        <w:rPr>
          <w:sz w:val="28"/>
          <w:szCs w:val="28"/>
        </w:rPr>
        <w:t>Організаційна психологія як</w:t>
      </w:r>
      <w:bookmarkStart w:id="0" w:name="_GoBack"/>
      <w:bookmarkEnd w:id="0"/>
      <w:r w:rsidRPr="009A03CC">
        <w:rPr>
          <w:sz w:val="28"/>
          <w:szCs w:val="28"/>
        </w:rPr>
        <w:t xml:space="preserve"> психологія менеджменту.</w:t>
      </w:r>
      <w:r w:rsidRPr="009A03CC">
        <w:rPr>
          <w:sz w:val="28"/>
          <w:szCs w:val="28"/>
        </w:rPr>
        <w:t xml:space="preserve"> </w:t>
      </w:r>
      <w:r w:rsidRPr="009A03CC">
        <w:rPr>
          <w:iCs/>
          <w:color w:val="000000"/>
          <w:sz w:val="28"/>
          <w:szCs w:val="28"/>
        </w:rPr>
        <w:t>Термінологічні відмінності</w:t>
      </w:r>
      <w:r w:rsidRPr="009A03CC">
        <w:rPr>
          <w:i/>
          <w:iCs/>
          <w:color w:val="000000"/>
          <w:sz w:val="28"/>
          <w:szCs w:val="28"/>
        </w:rPr>
        <w:t xml:space="preserve"> </w:t>
      </w:r>
      <w:r w:rsidRPr="009A03CC">
        <w:rPr>
          <w:color w:val="000000"/>
          <w:sz w:val="28"/>
          <w:szCs w:val="28"/>
        </w:rPr>
        <w:t>у визначенні організаційної психології і психології менеджменту в зарубіжній і вітчизняній психології.</w:t>
      </w:r>
      <w:r w:rsidRPr="009A03CC">
        <w:rPr>
          <w:sz w:val="28"/>
          <w:szCs w:val="28"/>
        </w:rPr>
        <w:t xml:space="preserve"> </w:t>
      </w:r>
    </w:p>
    <w:p w:rsidR="00D11214" w:rsidRPr="009A03CC" w:rsidRDefault="00D11214" w:rsidP="009A03CC">
      <w:pPr>
        <w:pStyle w:val="a6"/>
        <w:numPr>
          <w:ilvl w:val="0"/>
          <w:numId w:val="1"/>
        </w:numPr>
        <w:shd w:val="clear" w:color="auto" w:fill="FFFFFF"/>
        <w:jc w:val="both"/>
        <w:rPr>
          <w:b/>
          <w:sz w:val="28"/>
          <w:szCs w:val="28"/>
        </w:rPr>
      </w:pPr>
      <w:r w:rsidRPr="009A03CC">
        <w:rPr>
          <w:sz w:val="28"/>
          <w:szCs w:val="28"/>
        </w:rPr>
        <w:t xml:space="preserve">Поняття «психологічна допомога психолога в організації». Функції </w:t>
      </w:r>
      <w:r w:rsidRPr="009A03CC">
        <w:rPr>
          <w:sz w:val="28"/>
          <w:szCs w:val="28"/>
        </w:rPr>
        <w:t xml:space="preserve">та напрями діяльності </w:t>
      </w:r>
      <w:r w:rsidRPr="009A03CC">
        <w:rPr>
          <w:sz w:val="28"/>
          <w:szCs w:val="28"/>
        </w:rPr>
        <w:t>психолога в організації.</w:t>
      </w:r>
    </w:p>
    <w:p w:rsidR="00D11214" w:rsidRPr="009A03CC" w:rsidRDefault="00D11214" w:rsidP="009A03C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A03CC">
        <w:rPr>
          <w:sz w:val="28"/>
          <w:szCs w:val="28"/>
        </w:rPr>
        <w:t xml:space="preserve">Моделі психологічної служби в організації. </w:t>
      </w:r>
      <w:r w:rsidRPr="009A03CC">
        <w:rPr>
          <w:iCs/>
          <w:color w:val="000000"/>
          <w:sz w:val="28"/>
          <w:szCs w:val="28"/>
        </w:rPr>
        <w:t xml:space="preserve"> Критерії класифікації моделей. </w:t>
      </w:r>
    </w:p>
    <w:p w:rsidR="00D11214" w:rsidRPr="009A03CC" w:rsidRDefault="00D11214" w:rsidP="009A03C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A03CC">
        <w:rPr>
          <w:sz w:val="28"/>
          <w:szCs w:val="28"/>
        </w:rPr>
        <w:t xml:space="preserve">Комунікаційний менеджмент в організації: умови висхідної і </w:t>
      </w:r>
      <w:proofErr w:type="spellStart"/>
      <w:r w:rsidRPr="009A03CC">
        <w:rPr>
          <w:sz w:val="28"/>
          <w:szCs w:val="28"/>
        </w:rPr>
        <w:t>нисхідної</w:t>
      </w:r>
      <w:proofErr w:type="spellEnd"/>
      <w:r w:rsidRPr="009A03CC">
        <w:rPr>
          <w:sz w:val="28"/>
          <w:szCs w:val="28"/>
        </w:rPr>
        <w:t xml:space="preserve"> комунікації.</w:t>
      </w:r>
    </w:p>
    <w:p w:rsidR="001050EA" w:rsidRPr="009A03CC" w:rsidRDefault="001050EA" w:rsidP="009A03CC">
      <w:pPr>
        <w:pStyle w:val="a6"/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color w:val="000000"/>
          <w:sz w:val="28"/>
          <w:szCs w:val="28"/>
        </w:rPr>
      </w:pPr>
      <w:proofErr w:type="spellStart"/>
      <w:r w:rsidRPr="009A03CC">
        <w:rPr>
          <w:iCs/>
          <w:color w:val="000000"/>
          <w:sz w:val="28"/>
          <w:szCs w:val="28"/>
          <w:lang w:val="ru-RU"/>
        </w:rPr>
        <w:t>Відбі</w:t>
      </w:r>
      <w:proofErr w:type="gramStart"/>
      <w:r w:rsidRPr="009A03CC">
        <w:rPr>
          <w:iCs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9A03CC">
        <w:rPr>
          <w:iCs/>
          <w:color w:val="000000"/>
          <w:sz w:val="28"/>
          <w:szCs w:val="28"/>
          <w:lang w:val="ru-RU"/>
        </w:rPr>
        <w:t xml:space="preserve"> персоналу як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складова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системи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управління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персоналом.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Поняття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відбору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персоналу.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Основні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принципи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відбору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персоналу. </w:t>
      </w:r>
    </w:p>
    <w:p w:rsidR="001050EA" w:rsidRPr="009A03CC" w:rsidRDefault="001050EA" w:rsidP="009A03CC">
      <w:pPr>
        <w:pStyle w:val="a6"/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color w:val="000000"/>
          <w:sz w:val="28"/>
          <w:szCs w:val="28"/>
        </w:rPr>
      </w:pPr>
      <w:proofErr w:type="spellStart"/>
      <w:r w:rsidRPr="009A03CC">
        <w:rPr>
          <w:iCs/>
          <w:color w:val="000000"/>
          <w:sz w:val="28"/>
          <w:szCs w:val="28"/>
          <w:lang w:val="ru-RU"/>
        </w:rPr>
        <w:t>Поняття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планування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людських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ресурсів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Аналіз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 потреби в </w:t>
      </w:r>
      <w:proofErr w:type="spellStart"/>
      <w:r w:rsidRPr="009A03CC">
        <w:rPr>
          <w:iCs/>
          <w:color w:val="000000"/>
          <w:sz w:val="28"/>
          <w:szCs w:val="28"/>
          <w:lang w:val="ru-RU"/>
        </w:rPr>
        <w:t>персоналі</w:t>
      </w:r>
      <w:proofErr w:type="spellEnd"/>
      <w:r w:rsidRPr="009A03CC">
        <w:rPr>
          <w:iCs/>
          <w:color w:val="000000"/>
          <w:sz w:val="28"/>
          <w:szCs w:val="28"/>
          <w:lang w:val="ru-RU"/>
        </w:rPr>
        <w:t xml:space="preserve">. </w:t>
      </w:r>
      <w:r w:rsidRPr="009A03CC">
        <w:rPr>
          <w:iCs/>
          <w:color w:val="000000"/>
          <w:sz w:val="28"/>
          <w:szCs w:val="28"/>
        </w:rPr>
        <w:t>Чинники та етапи планування людських ресурсі</w:t>
      </w:r>
      <w:proofErr w:type="gramStart"/>
      <w:r w:rsidRPr="009A03CC">
        <w:rPr>
          <w:iCs/>
          <w:color w:val="000000"/>
          <w:sz w:val="28"/>
          <w:szCs w:val="28"/>
        </w:rPr>
        <w:t>в</w:t>
      </w:r>
      <w:proofErr w:type="gramEnd"/>
      <w:r w:rsidRPr="009A03CC">
        <w:rPr>
          <w:iCs/>
          <w:color w:val="000000"/>
          <w:sz w:val="28"/>
          <w:szCs w:val="28"/>
        </w:rPr>
        <w:t>.</w:t>
      </w:r>
    </w:p>
    <w:p w:rsidR="001050EA" w:rsidRPr="009A03CC" w:rsidRDefault="001050EA" w:rsidP="009A03CC">
      <w:pPr>
        <w:pStyle w:val="a6"/>
        <w:numPr>
          <w:ilvl w:val="0"/>
          <w:numId w:val="1"/>
        </w:numPr>
        <w:tabs>
          <w:tab w:val="left" w:pos="426"/>
        </w:tabs>
        <w:suppressAutoHyphens w:val="0"/>
        <w:jc w:val="both"/>
        <w:rPr>
          <w:iCs/>
          <w:color w:val="000000"/>
          <w:sz w:val="28"/>
          <w:szCs w:val="28"/>
          <w:lang w:val="ru-RU"/>
        </w:rPr>
      </w:pPr>
      <w:proofErr w:type="spellStart"/>
      <w:r w:rsidRPr="009A03CC">
        <w:rPr>
          <w:sz w:val="28"/>
          <w:szCs w:val="28"/>
          <w:lang w:val="ru-RU"/>
        </w:rPr>
        <w:t>Поняття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рекрутингу</w:t>
      </w:r>
      <w:proofErr w:type="spellEnd"/>
      <w:r w:rsidRPr="009A03CC">
        <w:rPr>
          <w:sz w:val="28"/>
          <w:szCs w:val="28"/>
          <w:lang w:val="ru-RU"/>
        </w:rPr>
        <w:t xml:space="preserve">. </w:t>
      </w:r>
      <w:proofErr w:type="spellStart"/>
      <w:r w:rsidRPr="009A03CC">
        <w:rPr>
          <w:sz w:val="28"/>
          <w:szCs w:val="28"/>
          <w:lang w:val="ru-RU"/>
        </w:rPr>
        <w:t>Особливості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проведення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рекрутингу</w:t>
      </w:r>
      <w:proofErr w:type="spellEnd"/>
      <w:r w:rsidRPr="009A03CC">
        <w:rPr>
          <w:sz w:val="28"/>
          <w:szCs w:val="28"/>
          <w:lang w:val="ru-RU"/>
        </w:rPr>
        <w:t xml:space="preserve">. </w:t>
      </w:r>
    </w:p>
    <w:p w:rsidR="001050EA" w:rsidRPr="009A03CC" w:rsidRDefault="001050EA" w:rsidP="009A03CC">
      <w:pPr>
        <w:pStyle w:val="a6"/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proofErr w:type="spellStart"/>
      <w:r w:rsidRPr="009A03CC">
        <w:rPr>
          <w:sz w:val="28"/>
          <w:szCs w:val="28"/>
          <w:lang w:val="ru-RU"/>
        </w:rPr>
        <w:t>Критерії</w:t>
      </w:r>
      <w:proofErr w:type="spellEnd"/>
      <w:r w:rsidRPr="009A03CC">
        <w:rPr>
          <w:sz w:val="28"/>
          <w:szCs w:val="28"/>
          <w:lang w:val="ru-RU"/>
        </w:rPr>
        <w:t xml:space="preserve"> та </w:t>
      </w:r>
      <w:proofErr w:type="spellStart"/>
      <w:r w:rsidRPr="009A03CC">
        <w:rPr>
          <w:sz w:val="28"/>
          <w:szCs w:val="28"/>
          <w:lang w:val="ru-RU"/>
        </w:rPr>
        <w:t>методи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оцінювання</w:t>
      </w:r>
      <w:proofErr w:type="spellEnd"/>
      <w:r w:rsidRPr="009A03CC">
        <w:rPr>
          <w:sz w:val="28"/>
          <w:szCs w:val="28"/>
          <w:lang w:val="ru-RU"/>
        </w:rPr>
        <w:t xml:space="preserve"> персоналу. </w:t>
      </w:r>
      <w:proofErr w:type="spellStart"/>
      <w:r w:rsidRPr="009A03CC">
        <w:rPr>
          <w:sz w:val="28"/>
          <w:szCs w:val="28"/>
          <w:lang w:val="ru-RU"/>
        </w:rPr>
        <w:t>Якісні</w:t>
      </w:r>
      <w:proofErr w:type="spellEnd"/>
      <w:r w:rsidRPr="009A03CC">
        <w:rPr>
          <w:sz w:val="28"/>
          <w:szCs w:val="28"/>
          <w:lang w:val="ru-RU"/>
        </w:rPr>
        <w:t xml:space="preserve">, </w:t>
      </w:r>
      <w:proofErr w:type="spellStart"/>
      <w:r w:rsidRPr="009A03CC">
        <w:rPr>
          <w:sz w:val="28"/>
          <w:szCs w:val="28"/>
          <w:lang w:val="ru-RU"/>
        </w:rPr>
        <w:t>кількісні</w:t>
      </w:r>
      <w:proofErr w:type="spellEnd"/>
      <w:r w:rsidRPr="009A03CC">
        <w:rPr>
          <w:sz w:val="28"/>
          <w:szCs w:val="28"/>
          <w:lang w:val="ru-RU"/>
        </w:rPr>
        <w:t xml:space="preserve"> та </w:t>
      </w:r>
      <w:proofErr w:type="spellStart"/>
      <w:r w:rsidRPr="009A03CC">
        <w:rPr>
          <w:sz w:val="28"/>
          <w:szCs w:val="28"/>
          <w:lang w:val="ru-RU"/>
        </w:rPr>
        <w:t>комбіновані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методи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оцінювання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працівників</w:t>
      </w:r>
      <w:proofErr w:type="spellEnd"/>
      <w:r w:rsidRPr="009A03CC">
        <w:rPr>
          <w:sz w:val="28"/>
          <w:szCs w:val="28"/>
          <w:lang w:val="ru-RU"/>
        </w:rPr>
        <w:t xml:space="preserve"> </w:t>
      </w:r>
      <w:proofErr w:type="spellStart"/>
      <w:r w:rsidRPr="009A03CC">
        <w:rPr>
          <w:sz w:val="28"/>
          <w:szCs w:val="28"/>
          <w:lang w:val="ru-RU"/>
        </w:rPr>
        <w:t>організації</w:t>
      </w:r>
      <w:proofErr w:type="spellEnd"/>
      <w:r w:rsidRPr="009A03CC">
        <w:rPr>
          <w:sz w:val="28"/>
          <w:szCs w:val="28"/>
          <w:lang w:val="ru-RU"/>
        </w:rPr>
        <w:t xml:space="preserve">. </w:t>
      </w:r>
    </w:p>
    <w:p w:rsidR="001050EA" w:rsidRPr="009A03CC" w:rsidRDefault="001050EA" w:rsidP="009A03CC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03CC">
        <w:rPr>
          <w:rFonts w:ascii="Times New Roman" w:hAnsi="Times New Roman" w:cs="Times New Roman"/>
          <w:spacing w:val="-6"/>
          <w:sz w:val="28"/>
          <w:szCs w:val="28"/>
        </w:rPr>
        <w:t>Характеристика предмету та завдань психології бізнесу.</w:t>
      </w:r>
    </w:p>
    <w:p w:rsidR="001050EA" w:rsidRPr="009A03CC" w:rsidRDefault="001050EA" w:rsidP="009A03CC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03CC">
        <w:rPr>
          <w:rFonts w:ascii="Times New Roman" w:hAnsi="Times New Roman" w:cs="Times New Roman"/>
          <w:spacing w:val="-6"/>
          <w:sz w:val="28"/>
          <w:szCs w:val="28"/>
        </w:rPr>
        <w:t>Інноваційний процес та його ознаки. Психологічні ознаки інноваційної поведінки.</w:t>
      </w:r>
    </w:p>
    <w:p w:rsidR="001050EA" w:rsidRPr="009A03CC" w:rsidRDefault="001050EA" w:rsidP="009A03CC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03CC">
        <w:rPr>
          <w:rFonts w:ascii="Times New Roman" w:hAnsi="Times New Roman" w:cs="Times New Roman"/>
          <w:spacing w:val="-6"/>
          <w:sz w:val="28"/>
          <w:szCs w:val="28"/>
        </w:rPr>
        <w:t>Основні напрямки психологічної підтримки підприємницьких груп.</w:t>
      </w:r>
    </w:p>
    <w:p w:rsidR="001050EA" w:rsidRPr="009A03CC" w:rsidRDefault="001050EA" w:rsidP="009A03CC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03CC">
        <w:rPr>
          <w:rFonts w:ascii="Times New Roman" w:hAnsi="Times New Roman" w:cs="Times New Roman"/>
          <w:spacing w:val="-6"/>
          <w:sz w:val="28"/>
          <w:szCs w:val="28"/>
        </w:rPr>
        <w:t>Методи вирішення групових завдань у підприємницькій діяльності.</w:t>
      </w:r>
    </w:p>
    <w:p w:rsidR="00D11214" w:rsidRPr="009A03CC" w:rsidRDefault="0086477C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color w:val="000000"/>
          <w:sz w:val="28"/>
          <w:szCs w:val="28"/>
        </w:rPr>
        <w:t>Ролі діагностичної та експертної діяльності організаційних психологів</w:t>
      </w:r>
      <w:r w:rsidRPr="009A03CC">
        <w:rPr>
          <w:color w:val="000000"/>
          <w:sz w:val="28"/>
          <w:szCs w:val="28"/>
        </w:rPr>
        <w:t>.</w:t>
      </w:r>
    </w:p>
    <w:p w:rsidR="0086477C" w:rsidRPr="009A03CC" w:rsidRDefault="0086477C" w:rsidP="009A03CC">
      <w:pPr>
        <w:pStyle w:val="a6"/>
        <w:numPr>
          <w:ilvl w:val="0"/>
          <w:numId w:val="1"/>
        </w:numPr>
        <w:suppressAutoHyphens w:val="0"/>
        <w:autoSpaceDN w:val="0"/>
        <w:contextualSpacing w:val="0"/>
        <w:jc w:val="both"/>
        <w:textAlignment w:val="baseline"/>
        <w:rPr>
          <w:sz w:val="28"/>
          <w:szCs w:val="28"/>
        </w:rPr>
      </w:pPr>
      <w:r w:rsidRPr="009A03CC">
        <w:rPr>
          <w:sz w:val="28"/>
          <w:szCs w:val="28"/>
        </w:rPr>
        <w:t>Специфіка OD-підходу до консультування організацій.</w:t>
      </w:r>
    </w:p>
    <w:p w:rsidR="0086477C" w:rsidRPr="009A03CC" w:rsidRDefault="0086477C" w:rsidP="009A03CC">
      <w:pPr>
        <w:pStyle w:val="Standard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A03CC">
        <w:rPr>
          <w:color w:val="000000"/>
          <w:sz w:val="28"/>
          <w:szCs w:val="28"/>
          <w:lang w:val="uk-UA"/>
        </w:rPr>
        <w:t>Модель психолого-організаційного консультування з проблеми розв'язання конфліктів в організації (корекційно-розвивальний компонент технології).</w:t>
      </w:r>
    </w:p>
    <w:p w:rsidR="00801F0A" w:rsidRPr="009A03CC" w:rsidRDefault="0086477C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color w:val="000000"/>
          <w:sz w:val="28"/>
          <w:szCs w:val="28"/>
        </w:rPr>
        <w:t>Методи дослід</w:t>
      </w:r>
      <w:r w:rsidRPr="009A03CC">
        <w:rPr>
          <w:color w:val="000000"/>
          <w:sz w:val="28"/>
          <w:szCs w:val="28"/>
        </w:rPr>
        <w:t>ження особливостей професійної е</w:t>
      </w:r>
      <w:r w:rsidR="00801F0A" w:rsidRPr="009A03CC">
        <w:rPr>
          <w:color w:val="000000"/>
          <w:sz w:val="28"/>
          <w:szCs w:val="28"/>
        </w:rPr>
        <w:t>тики менеджерів.</w:t>
      </w:r>
    </w:p>
    <w:p w:rsidR="00801F0A" w:rsidRPr="009A03CC" w:rsidRDefault="00801F0A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 xml:space="preserve">Технології побудови ефективної комунікації у </w:t>
      </w:r>
      <w:proofErr w:type="spellStart"/>
      <w:r w:rsidRPr="009A03CC">
        <w:rPr>
          <w:sz w:val="28"/>
          <w:szCs w:val="28"/>
        </w:rPr>
        <w:t>коучинговому</w:t>
      </w:r>
      <w:proofErr w:type="spellEnd"/>
      <w:r w:rsidRPr="009A03CC">
        <w:rPr>
          <w:sz w:val="28"/>
          <w:szCs w:val="28"/>
        </w:rPr>
        <w:t xml:space="preserve"> процесі.</w:t>
      </w:r>
    </w:p>
    <w:p w:rsidR="00801F0A" w:rsidRPr="009A03CC" w:rsidRDefault="00801F0A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color w:val="161616"/>
          <w:sz w:val="28"/>
          <w:szCs w:val="28"/>
        </w:rPr>
        <w:t xml:space="preserve">Етапи </w:t>
      </w:r>
      <w:proofErr w:type="spellStart"/>
      <w:r w:rsidRPr="009A03CC">
        <w:rPr>
          <w:color w:val="161616"/>
          <w:sz w:val="28"/>
          <w:szCs w:val="28"/>
        </w:rPr>
        <w:t>коучингового</w:t>
      </w:r>
      <w:proofErr w:type="spellEnd"/>
      <w:r w:rsidRPr="009A03CC">
        <w:rPr>
          <w:color w:val="161616"/>
          <w:sz w:val="28"/>
          <w:szCs w:val="28"/>
        </w:rPr>
        <w:t xml:space="preserve"> процесу</w:t>
      </w:r>
      <w:r w:rsidRPr="009A03CC">
        <w:rPr>
          <w:color w:val="161616"/>
          <w:sz w:val="28"/>
          <w:szCs w:val="28"/>
        </w:rPr>
        <w:t xml:space="preserve">. </w:t>
      </w:r>
      <w:r w:rsidRPr="009A03CC">
        <w:rPr>
          <w:color w:val="000000"/>
          <w:sz w:val="28"/>
          <w:szCs w:val="28"/>
          <w:lang w:eastAsia="uk-UA"/>
        </w:rPr>
        <w:t xml:space="preserve">Модель GROW, запропонована Джоном </w:t>
      </w:r>
      <w:proofErr w:type="spellStart"/>
      <w:r w:rsidRPr="009A03CC">
        <w:rPr>
          <w:color w:val="000000"/>
          <w:sz w:val="28"/>
          <w:szCs w:val="28"/>
          <w:lang w:eastAsia="uk-UA"/>
        </w:rPr>
        <w:t>Уітмором</w:t>
      </w:r>
      <w:proofErr w:type="spellEnd"/>
      <w:r w:rsidRPr="009A03CC">
        <w:rPr>
          <w:color w:val="000000"/>
          <w:sz w:val="28"/>
          <w:szCs w:val="28"/>
          <w:lang w:eastAsia="uk-UA"/>
        </w:rPr>
        <w:t xml:space="preserve">. </w:t>
      </w:r>
    </w:p>
    <w:p w:rsidR="00801F0A" w:rsidRPr="009A03CC" w:rsidRDefault="00801F0A" w:rsidP="009A03CC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uk-UA"/>
        </w:rPr>
      </w:pPr>
      <w:r w:rsidRPr="009A03CC">
        <w:rPr>
          <w:sz w:val="28"/>
          <w:szCs w:val="28"/>
        </w:rPr>
        <w:t xml:space="preserve">Функції </w:t>
      </w:r>
      <w:proofErr w:type="spellStart"/>
      <w:r w:rsidRPr="009A03CC">
        <w:rPr>
          <w:sz w:val="28"/>
          <w:szCs w:val="28"/>
        </w:rPr>
        <w:t>коучингу</w:t>
      </w:r>
      <w:proofErr w:type="spellEnd"/>
      <w:r w:rsidRPr="009A03CC">
        <w:rPr>
          <w:sz w:val="28"/>
          <w:szCs w:val="28"/>
        </w:rPr>
        <w:t xml:space="preserve"> в управлінні. Особливості впровадження технології </w:t>
      </w:r>
      <w:proofErr w:type="spellStart"/>
      <w:r w:rsidRPr="009A03CC">
        <w:rPr>
          <w:sz w:val="28"/>
          <w:szCs w:val="28"/>
        </w:rPr>
        <w:t>коучингу</w:t>
      </w:r>
      <w:proofErr w:type="spellEnd"/>
      <w:r w:rsidRPr="009A03CC">
        <w:rPr>
          <w:sz w:val="28"/>
          <w:szCs w:val="28"/>
        </w:rPr>
        <w:t xml:space="preserve"> в бізнес. </w:t>
      </w:r>
    </w:p>
    <w:p w:rsidR="00801F0A" w:rsidRPr="009A03CC" w:rsidRDefault="00801F0A" w:rsidP="009A03CC">
      <w:pPr>
        <w:pStyle w:val="a6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uk-UA"/>
        </w:rPr>
      </w:pPr>
      <w:r w:rsidRPr="009A03CC">
        <w:rPr>
          <w:color w:val="000000"/>
          <w:sz w:val="28"/>
          <w:szCs w:val="28"/>
          <w:lang w:eastAsia="uk-UA"/>
        </w:rPr>
        <w:t xml:space="preserve">Методика аналізу і корекції стратегій управління часом (тайм-менеджмент). </w:t>
      </w:r>
    </w:p>
    <w:p w:rsidR="009E5B04" w:rsidRPr="009A03CC" w:rsidRDefault="009E5B04" w:rsidP="009A03CC">
      <w:pPr>
        <w:pStyle w:val="a7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9A03CC">
        <w:rPr>
          <w:szCs w:val="28"/>
          <w:lang w:val="uk-UA"/>
        </w:rPr>
        <w:t>Вплив цінностей тренера на групу. Етичні принципи роботи тренера.</w:t>
      </w:r>
    </w:p>
    <w:p w:rsidR="009E5B04" w:rsidRPr="009A03CC" w:rsidRDefault="009E5B04" w:rsidP="009A03CC">
      <w:pPr>
        <w:pStyle w:val="a7"/>
        <w:numPr>
          <w:ilvl w:val="0"/>
          <w:numId w:val="1"/>
        </w:numPr>
        <w:spacing w:after="0"/>
        <w:jc w:val="both"/>
        <w:rPr>
          <w:szCs w:val="28"/>
          <w:lang w:val="uk-UA"/>
        </w:rPr>
      </w:pPr>
      <w:r w:rsidRPr="009A03CC">
        <w:rPr>
          <w:szCs w:val="28"/>
          <w:lang w:val="uk-UA"/>
        </w:rPr>
        <w:t>М</w:t>
      </w:r>
      <w:r w:rsidRPr="009A03CC">
        <w:rPr>
          <w:rFonts w:eastAsiaTheme="majorEastAsia"/>
          <w:szCs w:val="28"/>
          <w:lang w:val="uk-UA"/>
        </w:rPr>
        <w:t xml:space="preserve">ожливі результати тренінгу. </w:t>
      </w:r>
      <w:r w:rsidRPr="009A03CC">
        <w:rPr>
          <w:szCs w:val="28"/>
          <w:lang w:val="uk-UA"/>
        </w:rPr>
        <w:t xml:space="preserve">Визначення типу розвитку учасників тренінгу. </w:t>
      </w:r>
    </w:p>
    <w:p w:rsidR="0086477C" w:rsidRPr="009A03CC" w:rsidRDefault="009E5B04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lastRenderedPageBreak/>
        <w:t>Метод мозкового штурму. Переваги, принципи участі.</w:t>
      </w:r>
    </w:p>
    <w:p w:rsidR="009E5B04" w:rsidRPr="009A03CC" w:rsidRDefault="009E5B04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Завдання ділових ігор в управлінні персоналом. Класифікація ділових ігор. Методика проведення ділової гри</w:t>
      </w:r>
      <w:r w:rsidRPr="009A03CC">
        <w:rPr>
          <w:sz w:val="28"/>
          <w:szCs w:val="28"/>
        </w:rPr>
        <w:t>.</w:t>
      </w:r>
    </w:p>
    <w:p w:rsidR="009E5B04" w:rsidRPr="009A03CC" w:rsidRDefault="009E5B04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 xml:space="preserve">Технологія </w:t>
      </w:r>
      <w:proofErr w:type="spellStart"/>
      <w:r w:rsidRPr="009A03CC">
        <w:rPr>
          <w:sz w:val="28"/>
          <w:szCs w:val="28"/>
        </w:rPr>
        <w:t>конфліктологічної</w:t>
      </w:r>
      <w:proofErr w:type="spellEnd"/>
      <w:r w:rsidRPr="009A03CC">
        <w:rPr>
          <w:sz w:val="28"/>
          <w:szCs w:val="28"/>
        </w:rPr>
        <w:t xml:space="preserve"> експертизи: основні прийоми та умови проведення.</w:t>
      </w:r>
    </w:p>
    <w:p w:rsidR="0038724D" w:rsidRPr="009A03CC" w:rsidRDefault="009E5B04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 xml:space="preserve">Шляхи попередження конфліктів в організаціях. Умови й способи стимулювання конфлікту. </w:t>
      </w:r>
    </w:p>
    <w:p w:rsidR="0038724D" w:rsidRPr="009A03CC" w:rsidRDefault="0038724D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 xml:space="preserve">Медіація як форма посередництва у конфлікті. Етапи медіації. </w:t>
      </w:r>
    </w:p>
    <w:p w:rsidR="0038724D" w:rsidRPr="009A03CC" w:rsidRDefault="0038724D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 xml:space="preserve">Етичні принципи посередницької діяльності щодо врегулювання конфліктів. </w:t>
      </w:r>
    </w:p>
    <w:p w:rsidR="009E5B04" w:rsidRPr="009A03CC" w:rsidRDefault="0038724D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rFonts w:eastAsiaTheme="minorEastAsia"/>
          <w:sz w:val="28"/>
          <w:szCs w:val="28"/>
          <w:lang w:eastAsia="ru-RU"/>
        </w:rPr>
        <w:t>Менеджмент корпоративних комунікацій: зміст, основні рівні, завдання, функції.</w:t>
      </w:r>
    </w:p>
    <w:p w:rsidR="0038724D" w:rsidRPr="009A03CC" w:rsidRDefault="0038724D" w:rsidP="009A03CC">
      <w:pPr>
        <w:pStyle w:val="a6"/>
        <w:numPr>
          <w:ilvl w:val="0"/>
          <w:numId w:val="1"/>
        </w:numPr>
        <w:jc w:val="both"/>
        <w:rPr>
          <w:rFonts w:eastAsiaTheme="minorEastAsia"/>
          <w:sz w:val="28"/>
          <w:szCs w:val="28"/>
          <w:lang w:eastAsia="ru-RU"/>
        </w:rPr>
      </w:pPr>
      <w:r w:rsidRPr="009A03CC">
        <w:rPr>
          <w:rFonts w:eastAsiaTheme="minorEastAsia"/>
          <w:sz w:val="28"/>
          <w:szCs w:val="28"/>
          <w:lang w:eastAsia="ru-RU"/>
        </w:rPr>
        <w:t>Оцінка ефективності корпоративної комунікації (кількісний та якісний аналіз).</w:t>
      </w:r>
    </w:p>
    <w:p w:rsidR="0038724D" w:rsidRPr="009A03CC" w:rsidRDefault="0038724D" w:rsidP="009A03CC">
      <w:pPr>
        <w:numPr>
          <w:ilvl w:val="0"/>
          <w:numId w:val="1"/>
        </w:numPr>
        <w:tabs>
          <w:tab w:val="left" w:pos="826"/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3CC">
        <w:rPr>
          <w:rFonts w:ascii="Times New Roman" w:eastAsia="Times New Roman" w:hAnsi="Times New Roman" w:cs="Times New Roman"/>
          <w:sz w:val="28"/>
          <w:szCs w:val="28"/>
        </w:rPr>
        <w:t>Психологічні аспекти консультування подружньої</w:t>
      </w:r>
      <w:r w:rsidRPr="009A03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3CC">
        <w:rPr>
          <w:rFonts w:ascii="Times New Roman" w:eastAsia="Times New Roman" w:hAnsi="Times New Roman" w:cs="Times New Roman"/>
          <w:sz w:val="28"/>
          <w:szCs w:val="28"/>
        </w:rPr>
        <w:t>пари.</w:t>
      </w:r>
    </w:p>
    <w:p w:rsidR="0038724D" w:rsidRPr="009A03CC" w:rsidRDefault="0038724D" w:rsidP="009A03CC">
      <w:pPr>
        <w:numPr>
          <w:ilvl w:val="0"/>
          <w:numId w:val="1"/>
        </w:numPr>
        <w:tabs>
          <w:tab w:val="left" w:pos="826"/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3CC">
        <w:rPr>
          <w:rFonts w:ascii="Times New Roman" w:eastAsia="Times New Roman" w:hAnsi="Times New Roman" w:cs="Times New Roman"/>
          <w:sz w:val="28"/>
          <w:szCs w:val="28"/>
        </w:rPr>
        <w:t>Опір клієнта й причини відмови від</w:t>
      </w:r>
      <w:r w:rsidRPr="009A03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A03CC">
        <w:rPr>
          <w:rFonts w:ascii="Times New Roman" w:eastAsia="Times New Roman" w:hAnsi="Times New Roman" w:cs="Times New Roman"/>
          <w:sz w:val="28"/>
          <w:szCs w:val="28"/>
        </w:rPr>
        <w:t>консультування.</w:t>
      </w:r>
    </w:p>
    <w:p w:rsidR="0038724D" w:rsidRPr="009A03CC" w:rsidRDefault="0038724D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Рішення як управлінська функція та предмет наукового дослідження.</w:t>
      </w:r>
    </w:p>
    <w:p w:rsidR="0038724D" w:rsidRPr="009A03CC" w:rsidRDefault="00C04870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Евристичні та аналітичні методи прийняття рішень.</w:t>
      </w:r>
    </w:p>
    <w:p w:rsidR="00C04870" w:rsidRPr="009A03CC" w:rsidRDefault="00C04870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Вольові якості у механізмах прийняття рішень.</w:t>
      </w:r>
    </w:p>
    <w:p w:rsidR="00C04870" w:rsidRPr="009A03CC" w:rsidRDefault="00C04870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Прийняття рішення в умовах ризику.</w:t>
      </w:r>
    </w:p>
    <w:p w:rsidR="00C04870" w:rsidRPr="009A03CC" w:rsidRDefault="00C04870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Організаційні чинники досягнення кар’єри.</w:t>
      </w:r>
    </w:p>
    <w:p w:rsidR="00C04870" w:rsidRPr="009A03CC" w:rsidRDefault="00C04870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Складові системи планування і розвитку кар’єри працівника організації. Переваги розвитку процесу планування і розвитку кар’єри працівника організації.</w:t>
      </w:r>
    </w:p>
    <w:p w:rsidR="00C04870" w:rsidRPr="009A03CC" w:rsidRDefault="00C04870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Основні техніки кар’єрного консультування.</w:t>
      </w:r>
    </w:p>
    <w:p w:rsidR="009A03CC" w:rsidRPr="009A03CC" w:rsidRDefault="009A03CC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Основні концепції життєвого циклу організації.</w:t>
      </w:r>
    </w:p>
    <w:p w:rsidR="009A03CC" w:rsidRPr="009A03CC" w:rsidRDefault="009A03CC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Основні характеристики і властивості розвитку сучасної організації.</w:t>
      </w:r>
    </w:p>
    <w:p w:rsidR="009A03CC" w:rsidRPr="009A03CC" w:rsidRDefault="009A03CC" w:rsidP="009A03CC">
      <w:pPr>
        <w:pStyle w:val="a6"/>
        <w:numPr>
          <w:ilvl w:val="0"/>
          <w:numId w:val="1"/>
        </w:numPr>
        <w:suppressAutoHyphens w:val="0"/>
        <w:spacing w:after="200"/>
        <w:rPr>
          <w:sz w:val="28"/>
          <w:szCs w:val="28"/>
        </w:rPr>
      </w:pPr>
      <w:r w:rsidRPr="009A03CC">
        <w:rPr>
          <w:sz w:val="28"/>
          <w:szCs w:val="28"/>
        </w:rPr>
        <w:t>Характеристика основних типів змін в організаціях.</w:t>
      </w:r>
    </w:p>
    <w:p w:rsidR="00D11214" w:rsidRPr="009A03CC" w:rsidRDefault="00D11214" w:rsidP="009A03CC">
      <w:pPr>
        <w:pStyle w:val="a5"/>
        <w:tabs>
          <w:tab w:val="left" w:pos="400"/>
        </w:tabs>
        <w:spacing w:after="0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</w:p>
    <w:p w:rsidR="00D11214" w:rsidRPr="009A03CC" w:rsidRDefault="00D11214" w:rsidP="009A03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C3" w:rsidRPr="009A03CC" w:rsidRDefault="009A03CC" w:rsidP="009A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43C3" w:rsidRPr="009A0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41641F"/>
    <w:multiLevelType w:val="multilevel"/>
    <w:tmpl w:val="961408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1F7858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D3365"/>
    <w:multiLevelType w:val="hybridMultilevel"/>
    <w:tmpl w:val="0A22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5EBB"/>
    <w:multiLevelType w:val="hybridMultilevel"/>
    <w:tmpl w:val="6D92F6E6"/>
    <w:lvl w:ilvl="0" w:tplc="9B1C148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80C26"/>
    <w:multiLevelType w:val="multilevel"/>
    <w:tmpl w:val="5D3AF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225702"/>
    <w:multiLevelType w:val="hybridMultilevel"/>
    <w:tmpl w:val="305EFF90"/>
    <w:lvl w:ilvl="0" w:tplc="CD0CFA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E"/>
    <w:rsid w:val="001050EA"/>
    <w:rsid w:val="0038724D"/>
    <w:rsid w:val="005A395E"/>
    <w:rsid w:val="00801F0A"/>
    <w:rsid w:val="0086477C"/>
    <w:rsid w:val="009A03CC"/>
    <w:rsid w:val="009E5B04"/>
    <w:rsid w:val="009F48B5"/>
    <w:rsid w:val="00C04870"/>
    <w:rsid w:val="00D11214"/>
    <w:rsid w:val="00E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11214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a4">
    <w:name w:val="Виділення жирним"/>
    <w:rsid w:val="00D11214"/>
    <w:rPr>
      <w:b/>
      <w:bCs/>
    </w:rPr>
  </w:style>
  <w:style w:type="paragraph" w:customStyle="1" w:styleId="a5">
    <w:name w:val="Основний текст"/>
    <w:basedOn w:val="a3"/>
    <w:rsid w:val="00D11214"/>
    <w:pPr>
      <w:spacing w:after="120"/>
    </w:pPr>
  </w:style>
  <w:style w:type="paragraph" w:styleId="a6">
    <w:name w:val="List Paragraph"/>
    <w:basedOn w:val="a"/>
    <w:uiPriority w:val="34"/>
    <w:qFormat/>
    <w:rsid w:val="00D112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647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7">
    <w:name w:val="Body Text Indent"/>
    <w:basedOn w:val="a"/>
    <w:link w:val="a8"/>
    <w:uiPriority w:val="99"/>
    <w:unhideWhenUsed/>
    <w:rsid w:val="009E5B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E5B04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11214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a4">
    <w:name w:val="Виділення жирним"/>
    <w:rsid w:val="00D11214"/>
    <w:rPr>
      <w:b/>
      <w:bCs/>
    </w:rPr>
  </w:style>
  <w:style w:type="paragraph" w:customStyle="1" w:styleId="a5">
    <w:name w:val="Основний текст"/>
    <w:basedOn w:val="a3"/>
    <w:rsid w:val="00D11214"/>
    <w:pPr>
      <w:spacing w:after="120"/>
    </w:pPr>
  </w:style>
  <w:style w:type="paragraph" w:styleId="a6">
    <w:name w:val="List Paragraph"/>
    <w:basedOn w:val="a"/>
    <w:uiPriority w:val="34"/>
    <w:qFormat/>
    <w:rsid w:val="00D112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647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styleId="a7">
    <w:name w:val="Body Text Indent"/>
    <w:basedOn w:val="a"/>
    <w:link w:val="a8"/>
    <w:uiPriority w:val="99"/>
    <w:unhideWhenUsed/>
    <w:rsid w:val="009E5B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9E5B04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2019-10-25T11:43:00Z</dcterms:created>
  <dcterms:modified xsi:type="dcterms:W3CDTF">2019-10-25T12:48:00Z</dcterms:modified>
</cp:coreProperties>
</file>